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Envío internacional de semillas: datos que debes confirmar antes de organizarlo · Checklist worksheet</w:t>
      </w:r>
    </w:p>
    <w:p>
      <w:r>
        <w:t>Preparar una consulta de envío internacional de semillas al por mayor requiere algo más que indicar una variedad y una cantidad. La información que el minorista aporta desde el principio determina la rapidez con la que el proveedor puede revisar la selección y emitir un presupuesto realista. Este documento reúne, en forma de guía práctica, los datos que conviene confirmar antes de organizar un envío y ayuda a distinguir qué depende de la consulta, qué se concreta en el presupuesto y qué debe acordarse por separado.</w:t>
      </w:r>
    </w:p>
    <w:p>
      <w:pPr>
        <w:pStyle w:val="Heading1"/>
      </w:pPr>
      <w:r>
        <w:t>El destino: país y código postal como punto de partida</w:t>
      </w:r>
    </w:p>
    <w:p>
      <w:r>
        <w:t>El primer dato que debe figurar en cualquier consulta es el país de destino acompañado del código postal de la dirección final. No basta con mencionar la ciudad o la región: la política de envío pide expresamente indicar ambos datos porque determinan las condiciones aplicables. Conviene aclarar además si la entrega va a una tienda, un almacén o un domicilio particular, ya que el tipo de destinatario influye en la planificación. Sin país ni código postal, el proveedor no puede orientar la consulta hacia las condiciones correctas y la respuesta se retrasa.</w:t>
      </w:r>
    </w:p>
    <w:p>
      <w:pPr>
        <w:pStyle w:val="Heading1"/>
      </w:pPr>
      <w:r>
        <w:t>Documentación que exige la empresa importadora</w:t>
      </w:r>
    </w:p>
    <w:p>
      <w:r>
        <w:t>Cada empresa importadora puede necesitar documentación distinta según su actividad y su país. En la consulta conviene señalar qué documentos requiere la empresa para poder recibir la mercancía, tal como pide la política de envío. Este punto no sustituye a las condiciones de importación aplicables, pero permite al proveedor saber qué documentación adicional debe considerarse al preparar el presupuesto. Indicarlo desde el inicio evita intercambios posteriores y reduce el riesgo de que el presupuesto omita trámites necesarios.</w:t>
      </w:r>
    </w:p>
    <w:p>
      <w:pPr>
        <w:pStyle w:val="Heading1"/>
      </w:pPr>
      <w:r>
        <w:t>Importación, aduanas, aranceles e impuestos: aclarar antes de confirmar</w:t>
      </w:r>
    </w:p>
    <w:p>
      <w:r>
        <w:t>Antes de acordar un envío deben quedar claros dos bloques que no dependen solo del proveedor: las condiciones de importación aplicables al destino y las responsabilidades sobre documentos, despacho aduanero, aranceles e impuestos. Estos elementos deben clarificarse antes de confirmar el envío, no después. La consulta es el momento adecuado para plantear dudas sobre quién asume cada trámite y qué documentación acompaña a la mercancía. Como referencia, la página de información de envío enlaza guías oficiales de importación para Australia y Gran Bretaña, útiles como punto de partida, aunque la consulta debe seguir indicando el destino concreto.</w:t>
      </w:r>
    </w:p>
    <w:p>
      <w:pPr>
        <w:pStyle w:val="Heading1"/>
      </w:pPr>
      <w:r>
        <w:t>Catálogo, disponibilidad por destino y fecha deseada</w:t>
      </w:r>
    </w:p>
    <w:p>
      <w:r>
        <w:t>La ficha de catálogo no garantiza que una variedad pueda suministrarse a cada destino. Cuando la consulta incluye países con requisitos particulares, conviene no dar por hecho que toda la selección podrá enviarse tal cual. Por otro lado, indicar la fecha en que se desea recibir el pedido ayuda a planificar, pero una fecha deseada no es un compromiso de entrega confirmado: las condiciones se establecen por separado. Por eso conviene distinguir entre la fecha que se necesita para la temporada o el surtido y la que finalmente se acuerde en las condiciones del pedido.</w:t>
      </w:r>
    </w:p>
    <w:p>
      <w:pPr>
        <w:pStyle w:val="Heading1"/>
      </w:pPr>
      <w:r>
        <w:t>Consulta, presupuesto y pedido: tres pasos distintos</w:t>
      </w:r>
    </w:p>
    <w:p>
      <w:r>
        <w:t>Enviar una consulta no equivale a realizar un pedido. El proveedor revisa la selección antes de preparar el presupuesto, y es en este último donde se concretan los gastos de envío, las modalidades de entrega y cualquier coste de documentación. Tampoco los precios finales deben darse por cerrados hasta que aparezcan en el presupuesto. Este orden tiene una ventaja práctica: permite corregir datos y ajustar la selección antes de comprometerse. Para conocer el marco completo del proceso, conviene consultar la política de envío de la empresa.</w:t>
      </w:r>
    </w:p>
    <w:p>
      <w:pPr>
        <w:pStyle w:val="Heading1"/>
      </w:pPr>
      <w:r>
        <w:t>Lista de comprobación antes de enviar la consulta</w:t>
      </w:r>
    </w:p>
    <w:p>
      <w:r>
        <w:t>Antes de enviar la consulta, revisa que incluyes el país y el código postal de destino; el tipo de destinatario y la dirección final; los documentos que requiere tu empresa; tus dudas sobre condiciones de importación, aduanas, aranceles e impuestos; la fecha de entrega deseada, entendida como referencia y no como compromiso; y las referencias de semillas correctamente identificadas en el catálogo. Esta última precisión no solo afecta al precio: también facilita que el proveedor compruebe qué puede suministrarse al destino indicado y prepare la documentación con datos correctos. Relacionar especie y referencia exacta antes de indicar cantidad, y elegir la variedad antes de señalar peso o número de semillas, forma parte de una consulta bien preparada.</w:t>
      </w:r>
    </w:p>
    <w:p>
      <w:pPr>
        <w:pStyle w:val="Heading1"/>
      </w:pPr>
      <w:r>
        <w:t>Links</w:t>
      </w:r>
    </w:p>
    <w:p>
      <w:hyperlink r:id="rId9">
        <w:r>
          <w:rPr>
            <w:color w:val="087E75"/>
          </w:rPr>
          <w:t>Envío internacional de semillas: datos que debes confirmar antes de organizarlo</w:t>
        </w:r>
      </w:hyperlink>
    </w:p>
    <w:p>
      <w:hyperlink r:id="rId10">
        <w:r>
          <w:rPr>
            <w:color w:val="087E75"/>
          </w:rPr>
          <w:t>Related document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pages.dev/preparar-envio-internacional-semillas-datos-confirmar/" TargetMode="External"/><Relationship Id="rId10" Type="http://schemas.openxmlformats.org/officeDocument/2006/relationships/hyperlink" Target="https://bulkseedsinternational-es.pages.dev/dateien/minimax-1355aefe8f8fc66129fff1f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